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80" w:rsidRPr="007C122A" w:rsidRDefault="00B20F80" w:rsidP="00B20F80">
      <w:pPr>
        <w:pStyle w:val="a3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КУРУМКАНСКИЙ </w:t>
      </w:r>
      <w:r w:rsidRPr="007C122A">
        <w:rPr>
          <w:b/>
        </w:rPr>
        <w:t>РАЙОННЫЙ КОМИТЕТ ПРОФСОЮЗА РАБОТНИКОВ НАРОДНОГО ОБРАЗОВАНИЯ И НАУКИ РФ</w:t>
      </w:r>
    </w:p>
    <w:p w:rsidR="00B20F80" w:rsidRDefault="00B20F80" w:rsidP="00B20F80">
      <w:pPr>
        <w:jc w:val="center"/>
        <w:rPr>
          <w:rFonts w:ascii="Times New Roman" w:hAnsi="Times New Roman" w:cs="Times New Roman"/>
          <w:sz w:val="16"/>
          <w:szCs w:val="16"/>
        </w:rPr>
      </w:pPr>
      <w:r w:rsidRPr="009F3CFC">
        <w:rPr>
          <w:rFonts w:ascii="Times New Roman" w:hAnsi="Times New Roman" w:cs="Times New Roman"/>
          <w:sz w:val="16"/>
          <w:szCs w:val="16"/>
        </w:rPr>
        <w:t xml:space="preserve">671640, Республика Бурятия, с. Курумкан, ул. </w:t>
      </w:r>
      <w:proofErr w:type="spellStart"/>
      <w:r w:rsidRPr="009F3CFC">
        <w:rPr>
          <w:rFonts w:ascii="Times New Roman" w:hAnsi="Times New Roman" w:cs="Times New Roman"/>
          <w:sz w:val="16"/>
          <w:szCs w:val="16"/>
        </w:rPr>
        <w:t>Балдакова</w:t>
      </w:r>
      <w:proofErr w:type="spellEnd"/>
      <w:r w:rsidRPr="009F3CFC">
        <w:rPr>
          <w:rFonts w:ascii="Times New Roman" w:hAnsi="Times New Roman" w:cs="Times New Roman"/>
          <w:sz w:val="16"/>
          <w:szCs w:val="16"/>
        </w:rPr>
        <w:t xml:space="preserve"> 17 , Тел.: 8(30149) 41-3-05, факс: 8 (30149) 42-1-11</w:t>
      </w:r>
    </w:p>
    <w:p w:rsidR="00B20F80" w:rsidRPr="00B20F80" w:rsidRDefault="00B20F80" w:rsidP="00B20F8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4481"/>
        <w:gridCol w:w="1164"/>
        <w:gridCol w:w="3742"/>
        <w:gridCol w:w="108"/>
      </w:tblGrid>
      <w:tr w:rsidR="00B20F80" w:rsidRPr="004850B4" w:rsidTr="00B20F80">
        <w:trPr>
          <w:gridAfter w:val="1"/>
          <w:wAfter w:w="108" w:type="dxa"/>
          <w:trHeight w:val="755"/>
        </w:trPr>
        <w:tc>
          <w:tcPr>
            <w:tcW w:w="4481" w:type="dxa"/>
          </w:tcPr>
          <w:p w:rsidR="00B20F80" w:rsidRDefault="00B20F80" w:rsidP="00C11C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DC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 условиях аттестации </w:t>
            </w:r>
          </w:p>
          <w:p w:rsidR="00B20F80" w:rsidRPr="00540D28" w:rsidRDefault="00B20F80" w:rsidP="00C11CA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педагогических работников </w:t>
            </w:r>
          </w:p>
        </w:tc>
        <w:tc>
          <w:tcPr>
            <w:tcW w:w="1164" w:type="dxa"/>
            <w:vAlign w:val="center"/>
          </w:tcPr>
          <w:p w:rsidR="00B20F80" w:rsidRPr="004850B4" w:rsidRDefault="00B20F80" w:rsidP="00C11CAF">
            <w:pPr>
              <w:spacing w:after="0" w:line="240" w:lineRule="auto"/>
              <w:rPr>
                <w:rFonts w:ascii="Calibri" w:eastAsia="Calibri" w:hAnsi="Calibri" w:cs="Calibri"/>
                <w:i/>
                <w:lang w:eastAsia="ar-SA"/>
              </w:rPr>
            </w:pPr>
          </w:p>
        </w:tc>
        <w:tc>
          <w:tcPr>
            <w:tcW w:w="3742" w:type="dxa"/>
            <w:vAlign w:val="center"/>
          </w:tcPr>
          <w:p w:rsidR="00B20F80" w:rsidRPr="004850B4" w:rsidRDefault="00B20F80" w:rsidP="00C11CAF">
            <w:pPr>
              <w:spacing w:after="0" w:line="240" w:lineRule="auto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</w:p>
        </w:tc>
      </w:tr>
      <w:tr w:rsidR="00B20F80" w:rsidRPr="00DB3A7E" w:rsidTr="00B20F80">
        <w:trPr>
          <w:trHeight w:val="1887"/>
        </w:trPr>
        <w:tc>
          <w:tcPr>
            <w:tcW w:w="9495" w:type="dxa"/>
            <w:gridSpan w:val="4"/>
          </w:tcPr>
          <w:p w:rsidR="00B20F80" w:rsidRDefault="00B20F80" w:rsidP="00C11C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Уважаемые Председатели Профсоюзных организаций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!</w:t>
            </w:r>
          </w:p>
          <w:p w:rsidR="00B20F80" w:rsidRDefault="00B20F80" w:rsidP="00C11C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Сообщаем, 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с 1 января 2016 г. вступило в действие  Отраслевое соглашение по организациям, находящимся в ведении  Министерства образования и науки Республики Бурятия, на 2016-2018 год</w:t>
            </w:r>
            <w:proofErr w:type="gram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ы(</w:t>
            </w:r>
            <w:proofErr w:type="gram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далее – Соглашение)между </w:t>
            </w:r>
            <w:proofErr w:type="spell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Рескомом</w:t>
            </w:r>
            <w:proofErr w:type="spell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рофсоюза работников народного образования и науки РФ и Министерством образования и науки Республики Бурятия. В разделе 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VIII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Соглашения прописаны условия аттестации педагогических работников. 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первоначальном варианте Соглашения были произведены изменения. Так, в п. 8.16 исключены из перечня лиц, проходящих аттестацию на высшую квалификационную категорию по упрощенной форме, педагоги, имеющие следующие награды: «Почетная грамота Министерства образования и науки РФ»; «Почетная грамота Министерства культуры РФ»; «Почетная грамота Министерства здравоохранения РФ».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Отмечаем, что 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Отраслевое соглашение действует только для членов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рофсоюза работников народного образования и науки РФ. 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Вашему вниманию раздел из Соглашения: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VIII</w:t>
            </w:r>
            <w:r w:rsidRPr="00345F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 АТТЕСТАЦИЯ ПЕДАГОГИЧЕСКИХ РАБОТНИКОВ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8.1. В  составы Аттестационной комиссии </w:t>
            </w:r>
            <w:proofErr w:type="spell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РБ  для проведения аттестации педагогических работников государственных и муниципальных образовательных учреждений Республики Бурятия в обязательном порядке включается представитель </w:t>
            </w:r>
            <w:proofErr w:type="spell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Рескома</w:t>
            </w:r>
            <w:proofErr w:type="spell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Профсоюза.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В состав муниципальных Аттестационных комиссий по аттестации руководителей образовательных организаций включается председатель территориальной (местной) профсоюзной организации.</w:t>
            </w:r>
          </w:p>
          <w:p w:rsidR="00B20F80" w:rsidRPr="00345FA3" w:rsidRDefault="00B20F80" w:rsidP="00C11CAF">
            <w:pPr>
              <w:numPr>
                <w:ilvl w:val="1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образовательных учреждений в начале учебного года издают распорядительный акт, в котором должен быть 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определён список  педагогических работников, подлежащих аттестации,  с целью подтверждения соответствия занимаемым должностям в течение текущего учебного года, а также даны соответствующие поручения по  подготовке представлений в Аттестационную комиссию, ознакомления с  ними педагогических работников и другие необходимые распоряжения.</w:t>
            </w:r>
            <w:proofErr w:type="gramEnd"/>
          </w:p>
          <w:p w:rsidR="00B20F80" w:rsidRPr="00345FA3" w:rsidRDefault="00B20F80" w:rsidP="00C11CAF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Работодатель при направлении представления в Аттестационную комиссию должен ознакомить с ним  работника,  дата проведения  его аттестации не может быть назначена ранее, чем через месяц после ознакомления работодателем  работника с представлением. </w:t>
            </w:r>
          </w:p>
          <w:p w:rsidR="00B20F80" w:rsidRPr="00345FA3" w:rsidRDefault="00B20F80" w:rsidP="00C11CAF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 о дате, месте и времени проведения аттестации, которая проводится с целью подтверждения соответствия занимаемой должности, доводится работодателем до  сведения педагогического работника письменно  не позднее, чем за   месяц до  начала аттестации.  Факт ознакомления с такой информацией удостоверяется подписью работника с указанием соответствующей даты.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8.5.  Необходимость и сроки представления педагогических работников для прохождения ими аттестации с целью установления соответствия занимаемой должности определяется работодателем с учетом мнения выборного органа первичной профсоюзной организации.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8.6.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8.7. Увольнение работника вследствие недостаточной квалификации  не допускается, если имеется возможность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нижеоплачиваемую должность).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8.8. Не допускается увольнение работника вследствие недостаточной квалификации  в период его временной нетрудоспособности и в период пребывания в отпуске; беременных женщин, а также женщин, имеющих детей в возрасте до трёх лет, одиноких матерей, воспитывающих ребенка в возрасте до четырнадцати лет (ребёнка-инвалида - до восемнадцати лет), 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других лиц, воспитывающих указанных детей без матери.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8.9. Увольнение работников, являющихся членами Профсоюза, вследствие недостаточной квалификации, подтверждённой результатами аттестации,  производится с соблюдением </w:t>
            </w:r>
            <w:proofErr w:type="gram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 учёта мотивированного мнения выборного органа первичной профсоюзной организации</w:t>
            </w:r>
            <w:proofErr w:type="gram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B20F80" w:rsidRPr="00345FA3" w:rsidRDefault="00B20F80" w:rsidP="00C11CAF">
            <w:pPr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Предельный период, в течение которого может проводиться аттестация педагогического работника, т.е. со дня её начала по графику до дня принятия решения аттестационной комиссии,  не может превышать двух месяцев.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8.11. Педагогические работники могут претендовать на установление первой квалификационной категории без предварительного прохождения аттестации с целью подтверждения соответствия его занимаемой должности.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8.12. При аттестации педагогических работников для установления соответствия уровня их квалификации  требованиям, предъявляемым к первой или высшей квалификационным категориям, не может быть  установлено дополнительное  обязательное требование о прохождении ими повышения квалификации.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8.13. Квалификационная категория педагогическому работнику  устанавливается со дня принятия Аттестационной комиссией решения о соответствии уровня его квалификации требованиям, предъявляемым к первой (высшей) квалификационной категории.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8.14. Не допускаются ограничения по прохождению аттестации для установления первой или высшей квалификационных категорий беременными женщинами, женщинами, находящимися в отпуске по беременности и родам, в отпуске по уходу за ребенком.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8.15. Результаты участия обучающихся и воспитанников в республиканских, всероссийских, международных олимпиадах, конкурсах, соревнованиях учитываются для оценки деятельности в рамках аттестации педагогических работников. Отсутствие возможностей участия обучающихся и воспитанников в указанных мероприятиях не может ограничивать доступ педагогических работников к получению первой и высшей квалификационной категории, если уровень их квалификации соответствует остальным требованиям, предъявляемым к этой квалификационной категории.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8.16. </w:t>
            </w:r>
            <w:proofErr w:type="gram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Стороны договорились, что при прохождении аттестации на высшую квалификационную категорию предусмотрена упрощенная форма профессиональной экспертизы - оценка профессионального </w:t>
            </w:r>
            <w:proofErr w:type="spell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без прохождения вариативных аттестационных процедур и защиты системы 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педагогической деятельности, для следующих категорий педагогических работников:</w:t>
            </w:r>
            <w:proofErr w:type="gramEnd"/>
          </w:p>
          <w:p w:rsidR="00B20F80" w:rsidRPr="00345FA3" w:rsidRDefault="00B20F80" w:rsidP="00B20F80">
            <w:pPr>
              <w:numPr>
                <w:ilvl w:val="0"/>
                <w:numId w:val="5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награжденные государственными наградами, получившие почетные звания, отраслевые знаки отличия Российской Федерации, государственные награды или звания Республики Бурятия, независимо от года награждения (Медаль ордена «За заслуги перед Отечеством», медаль «За вклад в развитие образования», «Заслуженный учитель РФ», «Заслуженный деятель науки РФ», «Заслуженный работник физической культуры РФ», «Отличник физической культуры и спорта РФ», «Отличник просвещения СССР», «Отличник народного просвещения РФ», «Почетный работник</w:t>
            </w:r>
            <w:proofErr w:type="gramEnd"/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общего образования РФ», «Почетный работник среднего профессионального образования РФ», «Отличник физкультуры и спорта РФ», «Народный учитель РБ», «Заслуженный учитель РБ»,  «Заслуженный работник образования РБ»; «Заслуженный работник физической культуры РБ», «Заслуженный деятель науки РБ»); </w:t>
            </w:r>
          </w:p>
          <w:p w:rsidR="00B20F80" w:rsidRPr="00345FA3" w:rsidRDefault="00B20F80" w:rsidP="00B20F80">
            <w:pPr>
              <w:numPr>
                <w:ilvl w:val="0"/>
                <w:numId w:val="5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 конкурсов  «Лучшие учителя России», «Лучшие учителя Бурятии»;</w:t>
            </w:r>
          </w:p>
          <w:p w:rsidR="00B20F80" w:rsidRPr="00345FA3" w:rsidRDefault="00B20F80" w:rsidP="00B20F80">
            <w:pPr>
              <w:numPr>
                <w:ilvl w:val="0"/>
                <w:numId w:val="5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 Всероссийских конкурсов профессионального мастерства, учредителем которых является Министерство образования и науки Российской Федерации и Общероссийский Профсоюз образования;</w:t>
            </w:r>
          </w:p>
          <w:p w:rsidR="00B20F80" w:rsidRPr="00345FA3" w:rsidRDefault="00B20F80" w:rsidP="00B20F80">
            <w:pPr>
              <w:numPr>
                <w:ilvl w:val="0"/>
                <w:numId w:val="5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 республиканских конкурсов профессионального мастерства;</w:t>
            </w:r>
          </w:p>
          <w:p w:rsidR="00B20F80" w:rsidRPr="00345FA3" w:rsidRDefault="00B20F80" w:rsidP="00B20F80">
            <w:pPr>
              <w:numPr>
                <w:ilvl w:val="0"/>
                <w:numId w:val="5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получившие в течение 5 лет с момента предыдущей аттестации ученую степень, соответствующую профилю работы;</w:t>
            </w:r>
          </w:p>
          <w:p w:rsidR="00B20F80" w:rsidRPr="00345FA3" w:rsidRDefault="00B20F80" w:rsidP="00B20F80">
            <w:pPr>
              <w:numPr>
                <w:ilvl w:val="0"/>
                <w:numId w:val="5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подготовившие в течение  5 лет с момента предыдущей аттестации победителей и призеров (1-3 места) международных, всероссийских, республиканских предметных олимпиад, конкурсов, смотров и др.;</w:t>
            </w:r>
          </w:p>
          <w:p w:rsidR="00B20F80" w:rsidRPr="00345FA3" w:rsidRDefault="00B20F80" w:rsidP="00B20F80">
            <w:pPr>
              <w:numPr>
                <w:ilvl w:val="0"/>
                <w:numId w:val="5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тренеры-преподаватели, подготовившие  призёров Чемпионата России, Первенства России, Спартакиады России, Чемпионата Европы, Мира, Первенства Европы, Мира; победителей Всероссийских соревнований, проводимых Департаментом развития системы физкультурно-спортивного воспитания Министерства образования и науки Российской Федерации;</w:t>
            </w:r>
          </w:p>
          <w:p w:rsidR="00B20F80" w:rsidRPr="00345FA3" w:rsidRDefault="00B20F80" w:rsidP="00B20F80">
            <w:pPr>
              <w:numPr>
                <w:ilvl w:val="0"/>
                <w:numId w:val="5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 также, участвовавшие в проведении  профессиональной экспертизы в составе экспертно-профильных групп при Аттестационной комиссии Министерства образования и науки Республики Бурятия не менее трех лет в период, предшествующий аттестации.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8.17. Квалификационные категории, присвоенные педагогическим работникам, а также соответствие педагогических работников занимаемой должности учитываются в течение срока их действия:</w:t>
            </w:r>
          </w:p>
          <w:p w:rsidR="00B20F80" w:rsidRPr="00345FA3" w:rsidRDefault="00B20F80" w:rsidP="00B20F80">
            <w:pPr>
              <w:numPr>
                <w:ilvl w:val="0"/>
                <w:numId w:val="6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при работе в должности, по которой присвоена квалификационная категория или установлено соответствие занимаемой должности, независимо от типа и вида образовательного учреждения, преподаваемого предмета (дисциплины);</w:t>
            </w:r>
          </w:p>
          <w:p w:rsidR="00B20F80" w:rsidRPr="00345FA3" w:rsidRDefault="00B20F80" w:rsidP="00B20F80">
            <w:pPr>
              <w:numPr>
                <w:ilvl w:val="0"/>
                <w:numId w:val="6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при возобновлении работы в должности, по которой присвоена квалификационная категория или установлено соответствие занимаемой должности, независимо от перерывов в работе;</w:t>
            </w:r>
          </w:p>
          <w:p w:rsidR="00B20F80" w:rsidRPr="00345FA3" w:rsidRDefault="00B20F80" w:rsidP="00B20F80">
            <w:pPr>
              <w:numPr>
                <w:ilvl w:val="0"/>
                <w:numId w:val="6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переходе из негосударственной образовательной организации, а также </w:t>
            </w:r>
            <w:proofErr w:type="gram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</w:t>
            </w:r>
            <w:proofErr w:type="gram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являющихся образовательными, на работу в государственные и муниципальные образовательные организации, при условии, если аттестация этих работников или установление соответствия занимаемой должности осуществлялись в соответствии с Порядком аттестации педагогических работников государственных и муниципальных образовательных учреждений;</w:t>
            </w:r>
          </w:p>
          <w:p w:rsidR="00B20F80" w:rsidRPr="00345FA3" w:rsidRDefault="00B20F80" w:rsidP="00B20F80">
            <w:pPr>
              <w:numPr>
                <w:ilvl w:val="0"/>
                <w:numId w:val="6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переходе педагогических работников из одной образовательной организации  в другую образовательную организацию; </w:t>
            </w:r>
          </w:p>
          <w:p w:rsidR="00B20F80" w:rsidRPr="00345FA3" w:rsidRDefault="00B20F80" w:rsidP="00B20F80">
            <w:pPr>
              <w:numPr>
                <w:ilvl w:val="0"/>
                <w:numId w:val="6"/>
              </w:numPr>
              <w:tabs>
                <w:tab w:val="num" w:pos="1134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 выполнении работником педагогической работы по иной должности, по которой не установлена  квалификационная  категория,   </w:t>
            </w:r>
            <w:proofErr w:type="gram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устанавливаются  условия</w:t>
            </w:r>
            <w:proofErr w:type="gram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оплаты труда с учетом имеющейся квалификационной категории, если по выполняемой работе совпадают профили работы (деятельности);</w:t>
            </w:r>
          </w:p>
          <w:p w:rsidR="00B20F80" w:rsidRPr="00345FA3" w:rsidRDefault="00B20F80" w:rsidP="00B20F80">
            <w:pPr>
              <w:numPr>
                <w:ilvl w:val="0"/>
                <w:numId w:val="6"/>
              </w:numPr>
              <w:tabs>
                <w:tab w:val="num" w:pos="993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 (</w:t>
            </w: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8.18. При оценке продуктивности (результативности) профессиональной деятельности педагогических работников учитывается социально-значимая общественная (профсоюзная) работа и соответствующие награды за эту работу. Информация указывается в </w:t>
            </w: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заявлении (</w:t>
            </w:r>
            <w:proofErr w:type="spell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) работника.</w:t>
            </w:r>
          </w:p>
          <w:p w:rsidR="00B20F80" w:rsidRPr="00345FA3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8.19.  Работодателям рекомендуется:</w:t>
            </w:r>
          </w:p>
          <w:p w:rsidR="00B20F80" w:rsidRPr="00345FA3" w:rsidRDefault="00B20F80" w:rsidP="00B20F80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письменно предупреждать работника об истечении срока действия  квалификационной категории не </w:t>
            </w:r>
            <w:proofErr w:type="gram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позднее</w:t>
            </w:r>
            <w:proofErr w:type="gram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чем за 3 месяца;</w:t>
            </w:r>
          </w:p>
          <w:p w:rsidR="00B20F80" w:rsidRPr="00345FA3" w:rsidRDefault="00B20F80" w:rsidP="00B20F80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организации;</w:t>
            </w:r>
          </w:p>
          <w:p w:rsidR="00B20F80" w:rsidRPr="00345FA3" w:rsidRDefault="00B20F80" w:rsidP="00B20F80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направлять педагогического работника на курсы повышения квалификации (переподготовку) в случае его признания в результате аттестации по представлению работодателя не </w:t>
            </w:r>
            <w:proofErr w:type="gram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соответствующим</w:t>
            </w:r>
            <w:proofErr w:type="gram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занимаемой должности, а также предоставлять по возможности другую имеющуюся работу, которую работник может выполнять.</w:t>
            </w:r>
          </w:p>
          <w:p w:rsidR="00B20F80" w:rsidRPr="00345FA3" w:rsidRDefault="00B20F80" w:rsidP="00B20F80">
            <w:pPr>
              <w:numPr>
                <w:ilvl w:val="1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Стороны рекомендуют работодателям предоставлять работникам – членам и экспертам Аттестационной комиссии </w:t>
            </w:r>
            <w:proofErr w:type="spellStart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345F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РБ по аттестации педагогических работников государственных и муниципальных организаций, осуществляющих образовательную деятельность, ежегодные дополнительные оплачиваемые отпуска продолжительностью до трех календарных дней.</w:t>
            </w: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Default="00B20F80" w:rsidP="00C11CAF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20F80" w:rsidRPr="00345FA3" w:rsidRDefault="00B20F80" w:rsidP="00C11CAF">
            <w:pPr>
              <w:spacing w:after="0"/>
              <w:ind w:firstLine="85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№1</w:t>
            </w:r>
          </w:p>
          <w:tbl>
            <w:tblPr>
              <w:tblpPr w:leftFromText="180" w:rightFromText="180" w:bottomFromText="200" w:vertAnchor="text" w:horzAnchor="margin" w:tblpXSpec="center" w:tblpY="480"/>
              <w:tblW w:w="9488" w:type="dxa"/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4A0"/>
            </w:tblPr>
            <w:tblGrid>
              <w:gridCol w:w="3664"/>
              <w:gridCol w:w="5824"/>
            </w:tblGrid>
            <w:tr w:rsidR="00B20F80" w:rsidRPr="00345FA3" w:rsidTr="00C11CAF">
              <w:trPr>
                <w:trHeight w:val="800"/>
              </w:trPr>
              <w:tc>
                <w:tcPr>
                  <w:tcW w:w="3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Должность, по которой     установлена квалификационная категория     </w:t>
                  </w:r>
                </w:p>
              </w:tc>
              <w:tc>
                <w:tcPr>
                  <w:tcW w:w="58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Par20"/>
                  <w:bookmarkEnd w:id="0"/>
                  <w:r w:rsidRPr="00345F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Должность, по которой может учитываться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квалификационная категория, установленная по   должности, указанной в графе 1</w:t>
                  </w:r>
                </w:p>
              </w:tc>
            </w:tr>
            <w:tr w:rsidR="00B20F80" w:rsidRPr="00345FA3" w:rsidTr="00C11CAF">
              <w:trPr>
                <w:trHeight w:val="265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B20F80" w:rsidRPr="00345FA3" w:rsidTr="00C11CAF">
              <w:trPr>
                <w:trHeight w:val="20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Учитель, преподаватель       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Воспитатель (независимо от места работы);  социальный педагог; педагог-организатор; педагог дополнительного образования (при совпадении профиля  кружка,  направления дополнительной работы профилю работы  по  основной должности);     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учитель, преподаватель, ведущий занятия по отдельным  профильным темам  из курса "Основы безопасности жизнедеятельности" (ОБЖ)             </w:t>
                  </w:r>
                </w:p>
              </w:tc>
            </w:tr>
            <w:tr w:rsidR="00B20F80" w:rsidRPr="00345FA3" w:rsidTr="00C11CAF">
              <w:trPr>
                <w:trHeight w:val="14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Старший  (воспитатель,</w:t>
                  </w:r>
                  <w:proofErr w:type="gramEnd"/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методист, инструктор-методист,  педагог  дополнительного образования,  тренер-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преподаватель)      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Аналогичная должность без названия "старший"      </w:t>
                  </w:r>
                </w:p>
              </w:tc>
            </w:tr>
            <w:tr w:rsidR="00B20F80" w:rsidRPr="00345FA3" w:rsidTr="00C11CAF">
              <w:trPr>
                <w:trHeight w:val="14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Преподаватель- организатор      основ безопасности жизнедеятельности  (ОБЖ)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Учитель, преподаватель, ведущий  занятия с </w:t>
                  </w:r>
                  <w:proofErr w:type="gramStart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по курсу   "Основы безопасности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жизнедеятельности" (ОБЖ) сверх  учебной  нагрузки,  входящей   в   основные должностные обязанности;   учитель,  преподаватель  физкультуры  (физического воспитания)  </w:t>
                  </w:r>
                </w:p>
              </w:tc>
            </w:tr>
            <w:tr w:rsidR="00B20F80" w:rsidRPr="00345FA3" w:rsidTr="00C11CAF">
              <w:trPr>
                <w:trHeight w:val="10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Учитель, преподаватель физической культуры (физического воспитания)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Инструктор по физкультуре; учитель, преподаватель, ведущий занятия  из  курса "Основы  безопасности   жизнедеятельности"  (ОБЖ),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тренер-преподаватель, ведущий  начальную физическую подготовку  </w:t>
                  </w:r>
                </w:p>
              </w:tc>
            </w:tr>
            <w:tr w:rsidR="00B20F80" w:rsidRPr="00345FA3" w:rsidTr="00C11CAF">
              <w:trPr>
                <w:trHeight w:val="10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Руководитель физического воспитания          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Учитель,  преподаватель  физкультуры  (физического воспитания); инструктор по физкультуре; учитель, преподаватель, ведущий занятия  из  курса "Основы безопасности жизнедеятельности" (ОБЖ)</w:t>
                  </w:r>
                </w:p>
              </w:tc>
            </w:tr>
            <w:tr w:rsidR="00B20F80" w:rsidRPr="00345FA3" w:rsidTr="00C11CAF">
              <w:trPr>
                <w:trHeight w:val="12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Мастер </w:t>
                  </w:r>
                  <w:proofErr w:type="gramStart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производственного</w:t>
                  </w:r>
                  <w:proofErr w:type="gramEnd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обучения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труда;  преподаватель, ведущий преподавательскую работу по аналогичной специальности; инструктор по труду; педагог дополнительного образования (по аналогичному профилю)  </w:t>
                  </w:r>
                </w:p>
              </w:tc>
            </w:tr>
            <w:tr w:rsidR="00B20F80" w:rsidRPr="00345FA3" w:rsidTr="00C11CAF">
              <w:trPr>
                <w:trHeight w:val="4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трудового обучения (технологии)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Мастер производственного обучения; инструктор по труду  </w:t>
                  </w:r>
                </w:p>
              </w:tc>
            </w:tr>
            <w:tr w:rsidR="00B20F80" w:rsidRPr="00345FA3" w:rsidTr="00C11CAF">
              <w:trPr>
                <w:trHeight w:val="20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Учитель-дефектолог,   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учитель-логопед     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Учитель-логопед;  учитель-дефектолог; учитель (независимо от преподаваемого предмета либо в начальных  классах) в  специальных   (коррекционных)   образовательных организациях для детей с отклонениями в развитии;  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воспитатель; педагог дополнительного  образования (при совпадении  профиля  кружка, направления дополнительной работы профилю работы  по  основной должности)                                        </w:t>
                  </w:r>
                </w:p>
              </w:tc>
            </w:tr>
            <w:tr w:rsidR="00B20F80" w:rsidRPr="00345FA3" w:rsidTr="00C11CAF">
              <w:trPr>
                <w:trHeight w:val="14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музыки общеобразовательной   организации,  преподаватель         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профессиональной образовательной организации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Преподаватель  детской  музыкальной  школы  (школы искусств, культуры);  музыкальный руководитель; концертмейстер    </w:t>
                  </w:r>
                </w:p>
              </w:tc>
            </w:tr>
            <w:tr w:rsidR="00B20F80" w:rsidRPr="00345FA3" w:rsidTr="00C11CAF">
              <w:trPr>
                <w:trHeight w:val="16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Преподаватель  детской музыкальной,   художественной школы (школы искусств, культуры), музыкальный руководитель,         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концертмейстер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музыки общеобразовательной организации; преподаватель  организации  среднего профессионального образования    </w:t>
                  </w:r>
                </w:p>
              </w:tc>
            </w:tr>
            <w:tr w:rsidR="00B20F80" w:rsidRPr="00345FA3" w:rsidTr="00C11CAF">
              <w:trPr>
                <w:trHeight w:val="10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Старший тренер-преподаватель,  тренер-преподаватель, в т.ч.  ДЮСШ,  СДЮШОР</w:t>
                  </w:r>
                  <w:proofErr w:type="gramStart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,Д</w:t>
                  </w:r>
                  <w:proofErr w:type="gramEnd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ЮКФП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Учитель,  преподаватель  физкультуры  (физического воспитания);  инструктор по физической культуре   </w:t>
                  </w:r>
                </w:p>
              </w:tc>
            </w:tr>
            <w:tr w:rsidR="00B20F80" w:rsidRPr="00345FA3" w:rsidTr="00C11CAF">
              <w:trPr>
                <w:trHeight w:val="10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Преподаватель   профессиональной образовательной организации         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того  же  предмета  в  общеобразовательной организации       </w:t>
                  </w:r>
                </w:p>
              </w:tc>
            </w:tr>
            <w:tr w:rsidR="00B20F80" w:rsidRPr="00345FA3" w:rsidTr="00C11CAF">
              <w:trPr>
                <w:trHeight w:val="6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 </w:t>
                  </w:r>
                </w:p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общеобразовательной организации      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Преподаватель того же предмета в профессиональной образовательной организации           </w:t>
                  </w:r>
                </w:p>
              </w:tc>
            </w:tr>
            <w:tr w:rsidR="00B20F80" w:rsidRPr="00345FA3" w:rsidTr="00C11CAF">
              <w:trPr>
                <w:trHeight w:val="400"/>
              </w:trPr>
              <w:tc>
                <w:tcPr>
                  <w:tcW w:w="3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Учитель, преподаватель         </w:t>
                  </w:r>
                </w:p>
              </w:tc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20F80" w:rsidRPr="00345FA3" w:rsidRDefault="00B20F80" w:rsidP="00C11CAF">
                  <w:pPr>
                    <w:spacing w:after="0"/>
                    <w:ind w:firstLine="85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Методист (включая </w:t>
                  </w:r>
                  <w:proofErr w:type="gramStart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старшего</w:t>
                  </w:r>
                  <w:proofErr w:type="gramEnd"/>
                  <w:r w:rsidRPr="00345FA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   </w:t>
                  </w:r>
                </w:p>
              </w:tc>
            </w:tr>
          </w:tbl>
          <w:p w:rsidR="00B20F80" w:rsidRPr="00DB3A7E" w:rsidRDefault="00B20F80" w:rsidP="00C11CA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2948940</wp:posOffset>
                  </wp:positionH>
                  <wp:positionV relativeFrom="paragraph">
                    <wp:posOffset>222250</wp:posOffset>
                  </wp:positionV>
                  <wp:extent cx="1325880" cy="393065"/>
                  <wp:effectExtent l="0" t="0" r="7620" b="698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анаева Л.Д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0F80" w:rsidRPr="006E60A8" w:rsidTr="00B20F80">
        <w:trPr>
          <w:trHeight w:val="1887"/>
        </w:trPr>
        <w:tc>
          <w:tcPr>
            <w:tcW w:w="9495" w:type="dxa"/>
            <w:gridSpan w:val="4"/>
          </w:tcPr>
          <w:p w:rsidR="00B20F80" w:rsidRPr="006E60A8" w:rsidRDefault="00B20F80" w:rsidP="00C11CAF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B20F80" w:rsidTr="00B20F80">
        <w:trPr>
          <w:trHeight w:val="1887"/>
        </w:trPr>
        <w:tc>
          <w:tcPr>
            <w:tcW w:w="9495" w:type="dxa"/>
            <w:gridSpan w:val="4"/>
          </w:tcPr>
          <w:p w:rsidR="00B20F80" w:rsidRDefault="00B20F80" w:rsidP="00C11CA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60CEF" w:rsidRDefault="00960CEF"/>
    <w:sectPr w:rsidR="0096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68A"/>
    <w:multiLevelType w:val="multilevel"/>
    <w:tmpl w:val="37E6D24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1">
    <w:nsid w:val="129805C1"/>
    <w:multiLevelType w:val="multilevel"/>
    <w:tmpl w:val="CB3EB1D8"/>
    <w:lvl w:ilvl="0">
      <w:start w:val="8"/>
      <w:numFmt w:val="decimal"/>
      <w:lvlText w:val="%1."/>
      <w:lvlJc w:val="left"/>
      <w:pPr>
        <w:ind w:left="600" w:hanging="600"/>
      </w:pPr>
    </w:lvl>
    <w:lvl w:ilvl="1">
      <w:start w:val="20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82A118B"/>
    <w:multiLevelType w:val="hybridMultilevel"/>
    <w:tmpl w:val="8E98C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C97D88"/>
    <w:multiLevelType w:val="multilevel"/>
    <w:tmpl w:val="46301316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552F43B0"/>
    <w:multiLevelType w:val="hybridMultilevel"/>
    <w:tmpl w:val="A9BAD52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6B2925"/>
    <w:multiLevelType w:val="multilevel"/>
    <w:tmpl w:val="6B5C08EA"/>
    <w:lvl w:ilvl="0">
      <w:start w:val="8"/>
      <w:numFmt w:val="decimal"/>
      <w:lvlText w:val="%1."/>
      <w:lvlJc w:val="left"/>
      <w:pPr>
        <w:ind w:left="600" w:hanging="600"/>
      </w:pPr>
    </w:lvl>
    <w:lvl w:ilvl="1">
      <w:start w:val="10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F80"/>
    <w:rsid w:val="00960CEF"/>
    <w:rsid w:val="00B2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F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0F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2184</Words>
  <Characters>12451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Дашиевна</dc:creator>
  <cp:keywords/>
  <dc:description/>
  <cp:lastModifiedBy>Ольга Дашиевна</cp:lastModifiedBy>
  <cp:revision>2</cp:revision>
  <dcterms:created xsi:type="dcterms:W3CDTF">2016-04-11T01:26:00Z</dcterms:created>
  <dcterms:modified xsi:type="dcterms:W3CDTF">2016-04-11T01:29:00Z</dcterms:modified>
</cp:coreProperties>
</file>